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2DF16" w14:textId="77777777" w:rsidR="00CC2970" w:rsidRPr="006C1891" w:rsidRDefault="00CC2970" w:rsidP="00CC2970">
      <w:pPr>
        <w:pStyle w:val="NoSpacing"/>
        <w:jc w:val="center"/>
        <w:rPr>
          <w:b/>
          <w:bCs/>
        </w:rPr>
      </w:pPr>
      <w:r w:rsidRPr="006C1891">
        <w:rPr>
          <w:b/>
          <w:bCs/>
        </w:rPr>
        <w:t>Melissa’s Administrative Services</w:t>
      </w:r>
    </w:p>
    <w:p w14:paraId="720F5C8B" w14:textId="47CC49EF" w:rsidR="00AF6677" w:rsidRPr="006C1891" w:rsidRDefault="00CC2970" w:rsidP="00CC2970">
      <w:pPr>
        <w:pStyle w:val="NoSpacing"/>
        <w:jc w:val="center"/>
        <w:rPr>
          <w:sz w:val="20"/>
          <w:szCs w:val="20"/>
        </w:rPr>
      </w:pPr>
      <w:r w:rsidRPr="006C1891">
        <w:rPr>
          <w:sz w:val="20"/>
          <w:szCs w:val="20"/>
        </w:rPr>
        <w:t>120A Meadowlark Ln, Nicholasville, Ky 40356</w:t>
      </w:r>
      <w:r w:rsidR="008F21EF" w:rsidRPr="006C1891">
        <w:rPr>
          <w:sz w:val="20"/>
          <w:szCs w:val="20"/>
        </w:rPr>
        <w:t xml:space="preserve"> · </w:t>
      </w:r>
      <w:r w:rsidRPr="006C1891">
        <w:rPr>
          <w:sz w:val="20"/>
          <w:szCs w:val="20"/>
        </w:rPr>
        <w:t>859-241-1291</w:t>
      </w:r>
      <w:r w:rsidR="008F21EF" w:rsidRPr="006C1891">
        <w:rPr>
          <w:sz w:val="20"/>
          <w:szCs w:val="20"/>
        </w:rPr>
        <w:t xml:space="preserve"> · </w:t>
      </w:r>
      <w:r w:rsidR="00AF6677" w:rsidRPr="006C1891">
        <w:rPr>
          <w:sz w:val="20"/>
          <w:szCs w:val="20"/>
        </w:rPr>
        <w:t xml:space="preserve">Text 859-519-6164 </w:t>
      </w:r>
    </w:p>
    <w:p w14:paraId="05223646" w14:textId="1F6B4A55" w:rsidR="008F21EF" w:rsidRPr="006C1891" w:rsidRDefault="00CC2970" w:rsidP="00CC2970">
      <w:pPr>
        <w:pStyle w:val="NoSpacing"/>
        <w:jc w:val="center"/>
        <w:rPr>
          <w:sz w:val="20"/>
          <w:szCs w:val="20"/>
        </w:rPr>
      </w:pPr>
      <w:r w:rsidRPr="006C1891">
        <w:rPr>
          <w:sz w:val="20"/>
          <w:szCs w:val="20"/>
        </w:rPr>
        <w:t>melissanoe00@melissasadminservices.com</w:t>
      </w:r>
      <w:r w:rsidR="008F21EF" w:rsidRPr="006C1891">
        <w:rPr>
          <w:sz w:val="20"/>
          <w:szCs w:val="20"/>
        </w:rPr>
        <w:t xml:space="preserve"> · </w:t>
      </w:r>
      <w:r w:rsidRPr="006C1891">
        <w:rPr>
          <w:sz w:val="20"/>
          <w:szCs w:val="20"/>
        </w:rPr>
        <w:t>www.melissasadminservices.com</w:t>
      </w:r>
    </w:p>
    <w:p w14:paraId="301C01FA" w14:textId="77777777" w:rsidR="00232E31" w:rsidRDefault="00232E31" w:rsidP="00CC2970">
      <w:pPr>
        <w:jc w:val="center"/>
        <w:rPr>
          <w:b/>
          <w:sz w:val="28"/>
          <w:szCs w:val="28"/>
        </w:rPr>
      </w:pPr>
    </w:p>
    <w:p w14:paraId="6B480F23" w14:textId="74F60B5D" w:rsidR="00CC2970" w:rsidRPr="00A340B6" w:rsidRDefault="00232E31" w:rsidP="00CC2970">
      <w:pPr>
        <w:jc w:val="center"/>
        <w:rPr>
          <w:b/>
          <w:sz w:val="28"/>
          <w:szCs w:val="28"/>
        </w:rPr>
      </w:pPr>
      <w:r>
        <w:rPr>
          <w:b/>
          <w:sz w:val="28"/>
          <w:szCs w:val="28"/>
        </w:rPr>
        <w:t>Privacy Policy</w:t>
      </w:r>
    </w:p>
    <w:p w14:paraId="70FB3234" w14:textId="77777777" w:rsidR="000829A8" w:rsidRDefault="000829A8" w:rsidP="000829A8">
      <w:pPr>
        <w:spacing w:after="0" w:line="276" w:lineRule="auto"/>
        <w:rPr>
          <w:rFonts w:cstheme="minorHAnsi"/>
          <w:b/>
          <w:bCs/>
          <w:szCs w:val="24"/>
        </w:rPr>
      </w:pPr>
    </w:p>
    <w:p w14:paraId="77C92DD8" w14:textId="02BE019D" w:rsidR="00232E31" w:rsidRDefault="00232E31" w:rsidP="000829A8">
      <w:pPr>
        <w:spacing w:line="240" w:lineRule="auto"/>
      </w:pPr>
      <w:r>
        <w:t>The Federal Trade Commission has issued regulations that require tax preparation firms</w:t>
      </w:r>
      <w:r w:rsidR="0056039D">
        <w:t xml:space="preserve"> to</w:t>
      </w:r>
      <w:r>
        <w:t xml:space="preserve"> provide an annual statement of firm privacy policies. Below is the policy of MAS:</w:t>
      </w:r>
    </w:p>
    <w:p w14:paraId="19FB7FD7" w14:textId="6BF318F2" w:rsidR="00232E31" w:rsidRDefault="00232E31" w:rsidP="000829A8">
      <w:pPr>
        <w:spacing w:line="240" w:lineRule="auto"/>
      </w:pPr>
      <w:r>
        <w:t>MAS handles all information with confidentiality. Any personal information will only be shared with members of our firm, on a need-to-know basis, for the purpose of completing your return. MAS will not disclose your personal information to anyone outside our firm without your written permission or unless we are legally required.</w:t>
      </w:r>
      <w:r w:rsidR="00EC3D73">
        <w:t xml:space="preserve"> The preference is to provide </w:t>
      </w:r>
      <w:r w:rsidR="00EC3D73" w:rsidRPr="0056039D">
        <w:rPr>
          <w:i/>
          <w:iCs/>
        </w:rPr>
        <w:t>you</w:t>
      </w:r>
      <w:r w:rsidR="00EC3D73">
        <w:t xml:space="preserve"> with any information requested by a third party and allow you to deliver it.</w:t>
      </w:r>
    </w:p>
    <w:p w14:paraId="6810E197" w14:textId="14EB9DC1" w:rsidR="00EC3D73" w:rsidRDefault="00EC3D73" w:rsidP="000829A8">
      <w:pPr>
        <w:spacing w:line="240" w:lineRule="auto"/>
      </w:pPr>
      <w:r>
        <w:t>MAS restricts access to your personal information to those professionals necessary to the functioning of our firm. For example, tax preparation software providers have access to your tax information</w:t>
      </w:r>
      <w:r w:rsidR="0056039D">
        <w:t xml:space="preserve"> </w:t>
      </w:r>
      <w:proofErr w:type="gramStart"/>
      <w:r w:rsidR="0056039D">
        <w:t>in order</w:t>
      </w:r>
      <w:r>
        <w:t xml:space="preserve"> </w:t>
      </w:r>
      <w:r w:rsidR="0056039D">
        <w:t>to</w:t>
      </w:r>
      <w:proofErr w:type="gramEnd"/>
      <w:r>
        <w:t xml:space="preserve"> e-file your returns or troubleshoot software issues. </w:t>
      </w:r>
    </w:p>
    <w:p w14:paraId="6C51976B" w14:textId="41351BA1" w:rsidR="00EC3D73" w:rsidRDefault="00EC3D73" w:rsidP="000829A8">
      <w:pPr>
        <w:spacing w:line="240" w:lineRule="auto"/>
      </w:pPr>
      <w:r>
        <w:t>MAS maintains physical, electronic</w:t>
      </w:r>
      <w:r w:rsidR="0056039D">
        <w:t>,</w:t>
      </w:r>
      <w:r>
        <w:t xml:space="preserve"> and procedural safeguards </w:t>
      </w:r>
      <w:r w:rsidR="0056039D">
        <w:t>for</w:t>
      </w:r>
      <w:r>
        <w:t xml:space="preserve"> your non-public personal information. </w:t>
      </w:r>
    </w:p>
    <w:p w14:paraId="0FF01C25" w14:textId="59F3291C" w:rsidR="00EC3D73" w:rsidRDefault="0056039D" w:rsidP="000829A8">
      <w:pPr>
        <w:spacing w:line="240" w:lineRule="auto"/>
      </w:pPr>
      <w:r>
        <w:t>Please</w:t>
      </w:r>
      <w:r w:rsidR="00EC3D73">
        <w:t xml:space="preserve"> be aware tha</w:t>
      </w:r>
      <w:r>
        <w:t>t</w:t>
      </w:r>
      <w:r w:rsidR="00EC3D73">
        <w:t xml:space="preserve"> anything you disclose during your tax interview is confidential</w:t>
      </w:r>
      <w:r>
        <w:t>,</w:t>
      </w:r>
      <w:r w:rsidR="00EC3D73">
        <w:t xml:space="preserve"> </w:t>
      </w:r>
      <w:r>
        <w:t>however, it is</w:t>
      </w:r>
      <w:r w:rsidR="00EC3D73">
        <w:t xml:space="preserve"> not protected from the IRS. Privileged communications (</w:t>
      </w:r>
      <w:r w:rsidR="00EC3D73" w:rsidRPr="0056039D">
        <w:rPr>
          <w:i/>
          <w:iCs/>
        </w:rPr>
        <w:t>those that are protected from IRS authority to compel our testimony</w:t>
      </w:r>
      <w:r w:rsidR="00EC3D73">
        <w:t xml:space="preserve">) are limited to non-criminal tax advice on matters before the IRS or non-criminal tax proceedings in federal courts. Although we may consider any information you provide us as confidential, return preparation engagements are not covered by advisor-client privilege. If you feel the nature of any subject matter to be discussed requires protected communications, please </w:t>
      </w:r>
      <w:r>
        <w:t>let us know</w:t>
      </w:r>
      <w:r w:rsidR="00EC3D73">
        <w:t xml:space="preserve"> so we ca</w:t>
      </w:r>
      <w:r>
        <w:t>n discuss the possibility of the need for consult with an attorney for legal advice.</w:t>
      </w:r>
    </w:p>
    <w:sectPr w:rsidR="00EC3D73" w:rsidSect="000829A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6C7E4" w14:textId="77777777" w:rsidR="004B61FF" w:rsidRDefault="004B61FF" w:rsidP="00BC153E">
      <w:pPr>
        <w:spacing w:after="0" w:line="240" w:lineRule="auto"/>
      </w:pPr>
      <w:r>
        <w:separator/>
      </w:r>
    </w:p>
  </w:endnote>
  <w:endnote w:type="continuationSeparator" w:id="0">
    <w:p w14:paraId="6EE37263" w14:textId="77777777" w:rsidR="004B61FF" w:rsidRDefault="004B61FF" w:rsidP="00BC1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EF59B" w14:textId="77777777" w:rsidR="004B61FF" w:rsidRDefault="004B61FF" w:rsidP="00BC153E">
      <w:pPr>
        <w:spacing w:after="0" w:line="240" w:lineRule="auto"/>
      </w:pPr>
      <w:r>
        <w:separator/>
      </w:r>
    </w:p>
  </w:footnote>
  <w:footnote w:type="continuationSeparator" w:id="0">
    <w:p w14:paraId="2110AE5D" w14:textId="77777777" w:rsidR="004B61FF" w:rsidRDefault="004B61FF" w:rsidP="00BC15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2DE0"/>
    <w:multiLevelType w:val="hybridMultilevel"/>
    <w:tmpl w:val="44A259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D3C50"/>
    <w:multiLevelType w:val="hybridMultilevel"/>
    <w:tmpl w:val="2E10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B67D5"/>
    <w:multiLevelType w:val="hybridMultilevel"/>
    <w:tmpl w:val="3B443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B75DEB"/>
    <w:multiLevelType w:val="hybridMultilevel"/>
    <w:tmpl w:val="B8145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4540B7"/>
    <w:multiLevelType w:val="hybridMultilevel"/>
    <w:tmpl w:val="E24E4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4823A3"/>
    <w:multiLevelType w:val="hybridMultilevel"/>
    <w:tmpl w:val="F05CA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B4130F"/>
    <w:multiLevelType w:val="hybridMultilevel"/>
    <w:tmpl w:val="DF66D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BD69BC"/>
    <w:multiLevelType w:val="hybridMultilevel"/>
    <w:tmpl w:val="E7740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F30991"/>
    <w:multiLevelType w:val="hybridMultilevel"/>
    <w:tmpl w:val="164251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B66450"/>
    <w:multiLevelType w:val="hybridMultilevel"/>
    <w:tmpl w:val="1DF6D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0C4482"/>
    <w:multiLevelType w:val="hybridMultilevel"/>
    <w:tmpl w:val="D1ECE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5"/>
  </w:num>
  <w:num w:numId="5">
    <w:abstractNumId w:val="10"/>
  </w:num>
  <w:num w:numId="6">
    <w:abstractNumId w:val="2"/>
  </w:num>
  <w:num w:numId="7">
    <w:abstractNumId w:val="9"/>
  </w:num>
  <w:num w:numId="8">
    <w:abstractNumId w:val="1"/>
  </w:num>
  <w:num w:numId="9">
    <w:abstractNumId w:val="3"/>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C18"/>
    <w:rsid w:val="0001243F"/>
    <w:rsid w:val="00041B96"/>
    <w:rsid w:val="00061CDE"/>
    <w:rsid w:val="00070E84"/>
    <w:rsid w:val="00073AA5"/>
    <w:rsid w:val="00081670"/>
    <w:rsid w:val="000829A8"/>
    <w:rsid w:val="000B6046"/>
    <w:rsid w:val="000F7963"/>
    <w:rsid w:val="00147C88"/>
    <w:rsid w:val="00183205"/>
    <w:rsid w:val="001B252C"/>
    <w:rsid w:val="001B30A2"/>
    <w:rsid w:val="001F6303"/>
    <w:rsid w:val="00232E31"/>
    <w:rsid w:val="00235153"/>
    <w:rsid w:val="002A2CD8"/>
    <w:rsid w:val="002D2199"/>
    <w:rsid w:val="00313AB2"/>
    <w:rsid w:val="00323F8B"/>
    <w:rsid w:val="00381C81"/>
    <w:rsid w:val="003938F9"/>
    <w:rsid w:val="00393AC5"/>
    <w:rsid w:val="003A0CB7"/>
    <w:rsid w:val="003B2B39"/>
    <w:rsid w:val="003C6F55"/>
    <w:rsid w:val="003D1D60"/>
    <w:rsid w:val="003D54A3"/>
    <w:rsid w:val="00415BBE"/>
    <w:rsid w:val="00442B4A"/>
    <w:rsid w:val="00463461"/>
    <w:rsid w:val="00471D80"/>
    <w:rsid w:val="004B61FF"/>
    <w:rsid w:val="00507D2E"/>
    <w:rsid w:val="00540B41"/>
    <w:rsid w:val="0056039D"/>
    <w:rsid w:val="00611CF4"/>
    <w:rsid w:val="0061206E"/>
    <w:rsid w:val="00615EEA"/>
    <w:rsid w:val="006834BC"/>
    <w:rsid w:val="006C1891"/>
    <w:rsid w:val="006D7576"/>
    <w:rsid w:val="006F1AFF"/>
    <w:rsid w:val="0074707E"/>
    <w:rsid w:val="00772655"/>
    <w:rsid w:val="00790BE8"/>
    <w:rsid w:val="007C2762"/>
    <w:rsid w:val="007D5C0A"/>
    <w:rsid w:val="007D6FD1"/>
    <w:rsid w:val="008424CE"/>
    <w:rsid w:val="008660DB"/>
    <w:rsid w:val="008F21EF"/>
    <w:rsid w:val="00941924"/>
    <w:rsid w:val="00950445"/>
    <w:rsid w:val="00994334"/>
    <w:rsid w:val="009D74C7"/>
    <w:rsid w:val="009E26D8"/>
    <w:rsid w:val="00A03DCC"/>
    <w:rsid w:val="00A2783A"/>
    <w:rsid w:val="00A340B6"/>
    <w:rsid w:val="00A90EE9"/>
    <w:rsid w:val="00A96F19"/>
    <w:rsid w:val="00AF6677"/>
    <w:rsid w:val="00B64970"/>
    <w:rsid w:val="00B71F25"/>
    <w:rsid w:val="00B740F7"/>
    <w:rsid w:val="00B91F03"/>
    <w:rsid w:val="00B96E90"/>
    <w:rsid w:val="00BC153E"/>
    <w:rsid w:val="00BD6429"/>
    <w:rsid w:val="00C769D0"/>
    <w:rsid w:val="00CA7A33"/>
    <w:rsid w:val="00CC23EA"/>
    <w:rsid w:val="00CC2970"/>
    <w:rsid w:val="00CF1A36"/>
    <w:rsid w:val="00D00A63"/>
    <w:rsid w:val="00D3198C"/>
    <w:rsid w:val="00D57787"/>
    <w:rsid w:val="00D767B1"/>
    <w:rsid w:val="00D9152B"/>
    <w:rsid w:val="00DF2C18"/>
    <w:rsid w:val="00E15C41"/>
    <w:rsid w:val="00E209A8"/>
    <w:rsid w:val="00E534B3"/>
    <w:rsid w:val="00E6750E"/>
    <w:rsid w:val="00EC3D73"/>
    <w:rsid w:val="00F126EC"/>
    <w:rsid w:val="00F309FB"/>
    <w:rsid w:val="00F56C33"/>
    <w:rsid w:val="00F77500"/>
    <w:rsid w:val="00FA3B11"/>
    <w:rsid w:val="00FA6BC7"/>
    <w:rsid w:val="00FC4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461CB"/>
  <w15:chartTrackingRefBased/>
  <w15:docId w15:val="{2BA3E2CA-72F4-40A0-B449-F88A5135F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67B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309FB"/>
    <w:pPr>
      <w:ind w:left="720"/>
      <w:contextualSpacing/>
    </w:pPr>
  </w:style>
  <w:style w:type="table" w:styleId="TableGrid">
    <w:name w:val="Table Grid"/>
    <w:basedOn w:val="TableNormal"/>
    <w:uiPriority w:val="39"/>
    <w:rsid w:val="00147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40B41"/>
    <w:rPr>
      <w:i/>
      <w:iCs/>
    </w:rPr>
  </w:style>
  <w:style w:type="paragraph" w:styleId="NoSpacing">
    <w:name w:val="No Spacing"/>
    <w:uiPriority w:val="1"/>
    <w:qFormat/>
    <w:rsid w:val="00CC2970"/>
    <w:pPr>
      <w:spacing w:after="0" w:line="240" w:lineRule="auto"/>
    </w:pPr>
  </w:style>
  <w:style w:type="paragraph" w:styleId="Header">
    <w:name w:val="header"/>
    <w:basedOn w:val="Normal"/>
    <w:link w:val="HeaderChar"/>
    <w:uiPriority w:val="99"/>
    <w:unhideWhenUsed/>
    <w:rsid w:val="00BC15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53E"/>
  </w:style>
  <w:style w:type="paragraph" w:styleId="Footer">
    <w:name w:val="footer"/>
    <w:basedOn w:val="Normal"/>
    <w:link w:val="FooterChar"/>
    <w:uiPriority w:val="99"/>
    <w:unhideWhenUsed/>
    <w:rsid w:val="00BC15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53E"/>
  </w:style>
  <w:style w:type="character" w:styleId="Hyperlink">
    <w:name w:val="Hyperlink"/>
    <w:basedOn w:val="DefaultParagraphFont"/>
    <w:uiPriority w:val="99"/>
    <w:unhideWhenUsed/>
    <w:rsid w:val="001B30A2"/>
    <w:rPr>
      <w:color w:val="0563C1" w:themeColor="hyperlink"/>
      <w:u w:val="single"/>
    </w:rPr>
  </w:style>
  <w:style w:type="character" w:styleId="UnresolvedMention">
    <w:name w:val="Unresolved Mention"/>
    <w:basedOn w:val="DefaultParagraphFont"/>
    <w:uiPriority w:val="99"/>
    <w:semiHidden/>
    <w:unhideWhenUsed/>
    <w:rsid w:val="001B3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048932">
      <w:bodyDiv w:val="1"/>
      <w:marLeft w:val="0"/>
      <w:marRight w:val="0"/>
      <w:marTop w:val="0"/>
      <w:marBottom w:val="0"/>
      <w:divBdr>
        <w:top w:val="none" w:sz="0" w:space="0" w:color="auto"/>
        <w:left w:val="none" w:sz="0" w:space="0" w:color="auto"/>
        <w:bottom w:val="none" w:sz="0" w:space="0" w:color="auto"/>
        <w:right w:val="none" w:sz="0" w:space="0" w:color="auto"/>
      </w:divBdr>
    </w:div>
    <w:div w:id="126950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Brown</dc:creator>
  <cp:keywords/>
  <dc:description/>
  <cp:lastModifiedBy>Melissa Noe</cp:lastModifiedBy>
  <cp:revision>2</cp:revision>
  <cp:lastPrinted>2021-09-20T19:27:00Z</cp:lastPrinted>
  <dcterms:created xsi:type="dcterms:W3CDTF">2021-09-20T19:27:00Z</dcterms:created>
  <dcterms:modified xsi:type="dcterms:W3CDTF">2021-09-20T19:27:00Z</dcterms:modified>
</cp:coreProperties>
</file>